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</w:p>
    <w:p>
      <w:pPr>
        <w:jc w:val="left"/>
      </w:pPr>
      <w:r>
        <w:drawing>
          <wp:inline distT="0" distB="0" distL="0" distR="0">
            <wp:extent cx="2095500" cy="6762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00"/>
      </w:pPr>
      <w:r>
        <w:rPr>
          <w:rFonts w:ascii="Inter" w:cs="Inter" w:eastAsia="Inter" w:hAnsi="Inter"/>
          <w:b/>
          <w:bCs/>
          <w:color w:val="FBB03B"/>
          <w:spacing w:val="20"/>
          <w:sz w:val="22"/>
          <w:szCs w:val="22"/>
        </w:rPr>
        <w:t xml:space="preserve">MASTERING RAYYAN AI FOR SYSTEMATIC REVIEWS</w:t>
      </w:r>
    </w:p>
    <w:p>
      <w:pPr>
        <w:spacing w:before="200"/>
      </w:pPr>
      <w:r>
        <w:rPr>
          <w:rFonts w:ascii="Lora" w:cs="Lora" w:eastAsia="Lora" w:hAnsi="Lora"/>
          <w:b/>
          <w:bCs/>
          <w:color w:val="0A2540"/>
          <w:sz w:val="60"/>
          <w:szCs w:val="60"/>
        </w:rPr>
        <w:t xml:space="preserve">AI Prompt Library for
Systematic Reviews</w:t>
      </w:r>
    </w:p>
    <w:p>
      <w:pPr>
        <w:pBdr>
          <w:bottom w:val="single" w:color="00C2FF" w:sz="12" w:space="12"/>
        </w:pBdr>
        <w:spacing w:after="200" w:before="200"/>
      </w:pPr>
      <w:r>
        <w:rPr>
          <w:rFonts w:ascii="Inter" w:cs="Inter" w:eastAsia="Inter" w:hAnsi="Inter"/>
          <w:color w:val="6B7684"/>
          <w:sz w:val="26"/>
          <w:szCs w:val="26"/>
        </w:rPr>
        <w:t xml:space="preserve">Ready-to-adapt prompts for using AI responsibly across every stage of your review</w:t>
      </w:r>
    </w:p>
    <w:p>
      <w:pPr>
        <w:spacing w:before="3600"/>
      </w:pPr>
      <w:r>
        <w:rPr>
          <w:rFonts w:ascii="Inter" w:cs="Inter" w:eastAsia="Inter" w:hAnsi="Inter"/>
          <w:color w:val="6B7684"/>
          <w:sz w:val="18"/>
          <w:szCs w:val="18"/>
        </w:rPr>
        <w:t xml:space="preserve">AI4REDU  ·  Empowering Research &amp; Education with AI</w:t>
      </w:r>
    </w:p>
    <w:p>
      <w:r>
        <w:rPr>
          <w:rFonts w:ascii="Inter" w:cs="Inter" w:eastAsia="Inter" w:hAnsi="Inter"/>
          <w:color w:val="00C2FF"/>
          <w:sz w:val="18"/>
          <w:szCs w:val="18"/>
        </w:rPr>
        <w:t xml:space="preserve">www.ai4redu.com</w:t>
      </w:r>
    </w:p>
    <w:p>
      <w:r>
        <w:br w:type="page"/>
      </w:r>
    </w:p>
    <w:p>
      <w:pPr>
        <w:pStyle w:val="Heading1"/>
        <w:pBdr>
          <w:bottom w:val="single" w:color="00C2FF" w:sz="8" w:space="4"/>
        </w:pBdr>
        <w:spacing w:after="160" w:before="360"/>
      </w:pPr>
      <w:r>
        <w:rPr>
          <w:rFonts w:ascii="Lora" w:cs="Lora" w:eastAsia="Lora" w:hAnsi="Lora"/>
          <w:b/>
          <w:bCs/>
          <w:color w:val="0A2540"/>
          <w:sz w:val="32"/>
          <w:szCs w:val="32"/>
        </w:rPr>
        <w:t xml:space="preserve">How to Use This Library</w:t>
      </w:r>
    </w:p>
    <w:p>
      <w:pPr>
        <w:spacing w:after="160"/>
      </w:pPr>
      <w:r>
        <w:rPr>
          <w:rFonts w:ascii="Inter" w:cs="Inter" w:eastAsia="Inter" w:hAnsi="Inter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These prompts are starting points for using general-purpose AI assistants (e.g. Claude) alongside Rayyan and other systematic review tools. Replace bracketed placeholders with your review's specifics, and always verify AI output against source material.</w:t>
      </w:r>
    </w:p>
    <w:tbl>
      <w:tblPr>
        <w:tblW w:type="pct" w:w="100%"/>
        <w:tblBorders>
          <w:top w:val="single" w:color="FBB03B" w:sz="4"/>
          <w:left w:val="single" w:color="FBB03B" w:sz="4"/>
          <w:bottom w:val="single" w:color="FBB03B" w:sz="4"/>
          <w:right w:val="single" w:color="FBB03B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3E2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Inter" w:cs="Inter" w:eastAsia="Inter" w:hAnsi="Inter"/>
                <w:b/>
                <w:bCs/>
                <w:color w:val="0A2540"/>
                <w:spacing w:val="12"/>
                <w:sz w:val="18"/>
                <w:szCs w:val="18"/>
              </w:rPr>
              <w:t xml:space="preserve">VERIFICATION IS MANDATORY</w:t>
            </w:r>
          </w:p>
          <w:p>
            <w:pPr>
              <w:spacing w:before="60"/>
            </w:pPr>
            <w:r>
              <w:rPr>
                <w:rFonts w:ascii="Inter" w:cs="Inter" w:eastAsia="Inter" w:hAnsi="Inter"/>
                <w:color w:val="000000"/>
                <w:sz w:val="20"/>
                <w:szCs w:val="20"/>
              </w:rPr>
              <w:t xml:space="preserve">AI can summarise, draft, and suggest — it cannot make inclusion decisions, verify citations, or replace risk-of-bias judgement. Treat every AI output as a first draft requiring reviewer sign-off.</w:t>
            </w:r>
          </w:p>
        </w:tc>
      </w:tr>
    </w:tbl>
    <w:p>
      <w:pPr>
        <w:pStyle w:val="Heading1"/>
        <w:pBdr>
          <w:bottom w:val="single" w:color="00C2FF" w:sz="8" w:space="4"/>
        </w:pBdr>
        <w:spacing w:after="160" w:before="360"/>
      </w:pPr>
      <w:r>
        <w:rPr>
          <w:rFonts w:ascii="Lora" w:cs="Lora" w:eastAsia="Lora" w:hAnsi="Lora"/>
          <w:b/>
          <w:bCs/>
          <w:color w:val="0A2540"/>
          <w:sz w:val="32"/>
          <w:szCs w:val="32"/>
        </w:rPr>
        <w:t xml:space="preserve">1. Protocol Development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Refining a PICO question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I am designing a systematic review protocol on [topic]. Here is my draft PICO: Population: [ ], Intervention: [ ], Comparator: [ ], Outcome: [ ]. Critique this PICO for clarity, feasibility, and whether it is answerable with existing literature. Suggest refinements.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Use the response as discussion material for the review team, not as a final answer.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Drafting eligibility criteria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Based on this PICO [paste PICO], draft a set of inclusion and exclusion criteria for a systematic review, following PRISMA-P conventions. Flag any criteria that may be too broad or too narrow.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Cross-check drafted criteria against similar published protocols in the field.</w:t>
      </w:r>
    </w:p>
    <w:p>
      <w:pPr>
        <w:pStyle w:val="Heading1"/>
        <w:pBdr>
          <w:bottom w:val="single" w:color="00C2FF" w:sz="8" w:space="4"/>
        </w:pBdr>
        <w:spacing w:after="160" w:before="360"/>
      </w:pPr>
      <w:r>
        <w:rPr>
          <w:rFonts w:ascii="Lora" w:cs="Lora" w:eastAsia="Lora" w:hAnsi="Lora"/>
          <w:b/>
          <w:bCs/>
          <w:color w:val="0A2540"/>
          <w:sz w:val="32"/>
          <w:szCs w:val="32"/>
        </w:rPr>
        <w:t xml:space="preserve">2. Search Strategy Development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Generating keyword variants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List free-text synonyms, spelling variants, and related terms for the concept [concept] as it would appear in health/education literature. Include British and American spelling variants.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Verify against MeSH/Emtree thesauri; do not use AI-generated terms without checking they map to real subject headings.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Reviewing a Boolean search string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Review this database search string for logical errors, missing OR/AND operators, or overly restrictive truncation: [paste search string]. Explain any issues found.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Have a second human reviewer re-run and validate the corrected string before it is used to retrieve records.</w:t>
      </w:r>
    </w:p>
    <w:p>
      <w:r>
        <w:br w:type="page"/>
      </w:r>
    </w:p>
    <w:p>
      <w:pPr>
        <w:pStyle w:val="Heading1"/>
        <w:pBdr>
          <w:bottom w:val="single" w:color="00C2FF" w:sz="8" w:space="4"/>
        </w:pBdr>
        <w:spacing w:after="160" w:before="360"/>
      </w:pPr>
      <w:r>
        <w:rPr>
          <w:rFonts w:ascii="Lora" w:cs="Lora" w:eastAsia="Lora" w:hAnsi="Lora"/>
          <w:b/>
          <w:bCs/>
          <w:color w:val="0A2540"/>
          <w:sz w:val="32"/>
          <w:szCs w:val="32"/>
        </w:rPr>
        <w:t xml:space="preserve">3. Screening Support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Piloting eligibility criteria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Here are the inclusion/exclusion criteria for our review: [paste criteria]. Here is an abstract: [paste abstract]. Would this study likely meet the criteria? Explain your reasoning against each criterion.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Use only as a training aid to calibrate reviewers before real screening — not as a substitute for the Rayyan screening decision itself.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Summarising a long full-text article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Summarise the methods and results sections of the attached article in under 200 words, focusing on: population, sample size, intervention, comparator, and outcome data.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Confirm all extracted numbers against the original PDF before entering them into the Literature Review Matrix.</w:t>
      </w:r>
    </w:p>
    <w:p>
      <w:pPr>
        <w:pStyle w:val="Heading1"/>
        <w:pBdr>
          <w:bottom w:val="single" w:color="00C2FF" w:sz="8" w:space="4"/>
        </w:pBdr>
        <w:spacing w:after="160" w:before="360"/>
      </w:pPr>
      <w:r>
        <w:rPr>
          <w:rFonts w:ascii="Lora" w:cs="Lora" w:eastAsia="Lora" w:hAnsi="Lora"/>
          <w:b/>
          <w:bCs/>
          <w:color w:val="0A2540"/>
          <w:sz w:val="32"/>
          <w:szCs w:val="32"/>
        </w:rPr>
        <w:t xml:space="preserve">4. Data Extraction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Structuring extracted data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Extract the following fields from this article text into a table: author, year, country, study design, sample size, intervention, comparator, primary outcome, effect size, and funding source. Mark any field as "not reported" if absent.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Spot-check every extracted value against the source; never populate the Literature Review Matrix directly from unverified AI output.</w:t>
      </w:r>
    </w:p>
    <w:p>
      <w:pPr>
        <w:pStyle w:val="Heading1"/>
        <w:pBdr>
          <w:bottom w:val="single" w:color="00C2FF" w:sz="8" w:space="4"/>
        </w:pBdr>
        <w:spacing w:after="160" w:before="360"/>
      </w:pPr>
      <w:r>
        <w:rPr>
          <w:rFonts w:ascii="Lora" w:cs="Lora" w:eastAsia="Lora" w:hAnsi="Lora"/>
          <w:b/>
          <w:bCs/>
          <w:color w:val="0A2540"/>
          <w:sz w:val="32"/>
          <w:szCs w:val="32"/>
        </w:rPr>
        <w:t xml:space="preserve">5. Risk of Bias / Quality Appraisal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Drafting a risk-of-bias rationale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Using the Cochrane RoB 2 domains, draft a rationale for why this trial description [paste methods text] might be rated "some concerns" for the randomisation process domain.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The final risk-of-bias judgement must be made and signed off by a trained human reviewer.</w:t>
      </w:r>
    </w:p>
    <w:p>
      <w:pPr>
        <w:pStyle w:val="Heading1"/>
        <w:pBdr>
          <w:bottom w:val="single" w:color="00C2FF" w:sz="8" w:space="4"/>
        </w:pBdr>
        <w:spacing w:after="160" w:before="360"/>
      </w:pPr>
      <w:r>
        <w:rPr>
          <w:rFonts w:ascii="Lora" w:cs="Lora" w:eastAsia="Lora" w:hAnsi="Lora"/>
          <w:b/>
          <w:bCs/>
          <w:color w:val="0A2540"/>
          <w:sz w:val="32"/>
          <w:szCs w:val="32"/>
        </w:rPr>
        <w:t xml:space="preserve">6. Synthesis &amp; Write-Up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Drafting a narrative synthesis paragraph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Using this summary table of included studies [paste table], draft a narrative synthesis paragraph describing patterns and inconsistencies in reported outcomes. Do not invent findings not present in the table.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Fact-check every claim in the draft paragraph against the underlying matrix before including it in the manuscript.</w:t>
      </w:r>
    </w:p>
    <w:p>
      <w:pPr>
        <w:spacing w:after="60" w:before="220"/>
      </w:pPr>
      <w:r>
        <w:rPr>
          <w:rFonts w:ascii="Inter" w:cs="Inter" w:eastAsia="Inter" w:hAnsi="Inter"/>
          <w:b/>
          <w:bCs/>
          <w:color w:val="0A2540"/>
          <w:sz w:val="21"/>
          <w:szCs w:val="21"/>
        </w:rPr>
        <w:t xml:space="preserve">Generating a PRISMA-consistent abstract</w:t>
      </w:r>
    </w:p>
    <w:p>
      <w:pPr>
        <w:pBdr>
          <w:left w:val="single" w:color="00C2FF" w:sz="12" w:space="8"/>
        </w:pBdr>
        <w:shd w:fill="F1F2F4" w:val="clear"/>
        <w:spacing w:after="80"/>
        <w:ind w:left="200"/>
      </w:pPr>
      <w:r>
        <w:rPr>
          <w:rFonts w:ascii="Courier New" w:cs="Courier New" w:eastAsia="Courier New" w:hAnsi="Courier New"/>
          <w:color w:val="000000"/>
          <w:sz w:val="19"/>
          <w:szCs w:val="19"/>
        </w:rPr>
        <w:t xml:space="preserve">Draft a structured abstract (Background, Methods, Results, Conclusions) for a systematic review with these key facts: [list facts]. Keep it under 250 words and avoid unsupported claims.</w:t>
      </w:r>
    </w:p>
    <w:p>
      <w:pPr>
        <w:spacing w:after="160"/>
      </w:pPr>
      <w:r>
        <w:rPr>
          <w:rFonts w:ascii="Inter" w:cs="Inter" w:eastAsia="Inter" w:hAnsi="Inter"/>
          <w:i/>
          <w:iCs/>
          <w:color w:val="6B7684"/>
          <w:sz w:val="18"/>
          <w:szCs w:val="18"/>
        </w:rPr>
        <w:t xml:space="preserve">Note: Review against your journal's abstract requirements and remove any AI-added interpretation not grounded in your results.</w:t>
      </w:r>
    </w:p>
    <w:p>
      <w:pPr>
        <w:pStyle w:val="Heading1"/>
        <w:pBdr>
          <w:bottom w:val="single" w:color="00C2FF" w:sz="8" w:space="4"/>
        </w:pBdr>
        <w:spacing w:after="160" w:before="360"/>
      </w:pPr>
      <w:r>
        <w:rPr>
          <w:rFonts w:ascii="Lora" w:cs="Lora" w:eastAsia="Lora" w:hAnsi="Lora"/>
          <w:b/>
          <w:bCs/>
          <w:color w:val="0A2540"/>
          <w:sz w:val="32"/>
          <w:szCs w:val="32"/>
        </w:rPr>
        <w:t xml:space="preserve">Good Practice Reminders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Inter" w:cs="Inter" w:eastAsia="Inter" w:hAnsi="Inter"/>
          <w:b w:val="false"/>
          <w:bCs w:val="false"/>
          <w:sz w:val="21"/>
          <w:szCs w:val="21"/>
        </w:rPr>
        <w:t xml:space="preserve">Never paste unpublished or confidential data into a public AI tool without checking your institution's data-sharing policy.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Inter" w:cs="Inter" w:eastAsia="Inter" w:hAnsi="Inter"/>
          <w:b w:val="false"/>
          <w:bCs w:val="false"/>
          <w:sz w:val="21"/>
          <w:szCs w:val="21"/>
        </w:rPr>
        <w:t xml:space="preserve">Log which stages of the review used AI assistance for transparency in your methods section.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Inter" w:cs="Inter" w:eastAsia="Inter" w:hAnsi="Inter"/>
          <w:b w:val="false"/>
          <w:bCs w:val="false"/>
          <w:sz w:val="21"/>
          <w:szCs w:val="21"/>
        </w:rPr>
        <w:t xml:space="preserve">Re-run any AI-suggested search strings and verify AI-extracted data points before they are relied upon.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Inter" w:cs="Inter" w:eastAsia="Inter" w:hAnsi="Inter"/>
          <w:b w:val="false"/>
          <w:bCs w:val="false"/>
          <w:sz w:val="21"/>
          <w:szCs w:val="21"/>
        </w:rPr>
        <w:t xml:space="preserve">Treat AI output as a drafting aid — final scientific judgement always rests with the human review team.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Inter" w:cs="Inter" w:eastAsia="Inter" w:hAnsi="Inter"/>
        <w:color w:val="6B7684"/>
        <w:sz w:val="16"/>
        <w:szCs w:val="16"/>
      </w:rPr>
      <w:t xml:space="preserve">AI4REDU · Empowering Research &amp; Education with AI  ·  Page </w:t>
    </w:r>
    <w:r>
      <w:rPr>
        <w:rFonts w:ascii="Inter" w:cs="Inter" w:eastAsia="Inter" w:hAnsi="Inter"/>
        <w:color w:val="6B7684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85fdee27773627f179055c1bbb107f8892b0ad87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2026-07-22T09:05:15.224Z</dcterms:created>
  <dcterms:modified xsi:type="dcterms:W3CDTF">2026-07-22T09:05:15.224Z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